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r w:rsidRPr="00AB5143">
        <w:rPr>
          <w:color w:val="auto"/>
          <w:u w:val="single"/>
        </w:rPr>
        <w:t>1</w:t>
      </w:r>
      <w:r w:rsidR="003A7929">
        <w:rPr>
          <w:color w:val="auto"/>
          <w:u w:val="single"/>
        </w:rPr>
        <w:t>6 Facilitate Group into Harnesses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C61927" w:rsidP="00AB5143">
      <w:r>
        <w:t>Have a manger observe you leading a group in the “harness talk.”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C61927" w:rsidRDefault="00C61927" w:rsidP="00AB5143">
      <w:r>
        <w:t>Provide clear instructions: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to prepare yourself to put on the harness.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to distinguish the front and the back.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to step into the harness.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high the harness needs to be.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tight the different straps need to be.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to double back.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 to get checked.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What to do if you need to use the restroom.</w:t>
      </w:r>
    </w:p>
    <w:p w:rsidR="00C61927" w:rsidRDefault="00C61927" w:rsidP="00C61927">
      <w:pPr>
        <w:pStyle w:val="ListParagraph"/>
        <w:numPr>
          <w:ilvl w:val="0"/>
          <w:numId w:val="2"/>
        </w:numPr>
      </w:pPr>
      <w:r>
        <w:t>How/when to take it off.</w:t>
      </w:r>
      <w:bookmarkStart w:id="0" w:name="_GoBack"/>
      <w:bookmarkEnd w:id="0"/>
    </w:p>
    <w:p w:rsidR="00AB5143" w:rsidRDefault="00C61927" w:rsidP="00AB5143">
      <w:r>
        <w:t>Also, demonstrate group management skills.</w:t>
      </w:r>
    </w:p>
    <w:p w:rsidR="00C61927" w:rsidRPr="00AB5143" w:rsidRDefault="00C61927" w:rsidP="00AB5143"/>
    <w:sectPr w:rsidR="00C61927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E21"/>
    <w:multiLevelType w:val="hybridMultilevel"/>
    <w:tmpl w:val="E1D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6245"/>
    <w:multiLevelType w:val="hybridMultilevel"/>
    <w:tmpl w:val="7224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F41F3"/>
    <w:rsid w:val="00251229"/>
    <w:rsid w:val="00387946"/>
    <w:rsid w:val="003A7929"/>
    <w:rsid w:val="003B1399"/>
    <w:rsid w:val="00415657"/>
    <w:rsid w:val="005B4642"/>
    <w:rsid w:val="00611CDD"/>
    <w:rsid w:val="006451E2"/>
    <w:rsid w:val="006B2F47"/>
    <w:rsid w:val="007E6649"/>
    <w:rsid w:val="009605D8"/>
    <w:rsid w:val="009F7AF4"/>
    <w:rsid w:val="00AB5143"/>
    <w:rsid w:val="00B3500A"/>
    <w:rsid w:val="00B368C6"/>
    <w:rsid w:val="00C61927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FEFEFB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6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2016-06-10T15:34:00Z</dcterms:created>
  <dcterms:modified xsi:type="dcterms:W3CDTF">2019-01-22T21:30:00Z</dcterms:modified>
</cp:coreProperties>
</file>